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na düzen tablosu"/>
      </w:tblPr>
      <w:tblGrid>
        <w:gridCol w:w="6009"/>
        <w:gridCol w:w="4313"/>
      </w:tblGrid>
      <w:tr w:rsidR="004A7542" w:rsidRPr="00A85B6F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Sol taraf düzen tablosu"/>
            </w:tblPr>
            <w:tblGrid>
              <w:gridCol w:w="5994"/>
            </w:tblGrid>
            <w:tr w:rsidR="004A7542" w:rsidRPr="00A85B6F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:rsidR="004A7542" w:rsidRDefault="004A7542" w:rsidP="001C2B03">
                  <w:pPr>
                    <w:pStyle w:val="Balk2"/>
                  </w:pPr>
                  <w:bookmarkStart w:id="0" w:name="_GoBack"/>
                </w:p>
                <w:p w:rsidR="001B5DFE" w:rsidRPr="001B5DFE" w:rsidRDefault="001B5DFE" w:rsidP="001B5DFE">
                  <w:pPr>
                    <w:pStyle w:val="fi-aic280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rFonts w:ascii="Helvetica" w:hAnsi="Helvetica"/>
                      <w:b/>
                      <w:color w:val="F7CAAC" w:themeColor="accent2" w:themeTint="66"/>
                      <w:sz w:val="30"/>
                      <w:szCs w:val="30"/>
                      <w14:textOutline w14:w="11112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</w:rPr>
                  </w:pPr>
                  <w:r w:rsidRPr="001B5DFE">
                    <w:rPr>
                      <w:rStyle w:val="Gl"/>
                      <w:rFonts w:ascii="Arial" w:eastAsiaTheme="majorEastAsia" w:hAnsi="Arial" w:cs="Arial"/>
                      <w:color w:val="F7CAAC" w:themeColor="accent2" w:themeTint="66"/>
                      <w:sz w:val="30"/>
                      <w:szCs w:val="30"/>
                      <w:bdr w:val="none" w:sz="0" w:space="0" w:color="auto" w:frame="1"/>
                      <w14:textOutline w14:w="11112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</w:rPr>
                    <w:t>AİLELERİ EĞİTEN OKUL ÇOCUĞU BAŞARIYA TAŞIR</w:t>
                  </w:r>
                </w:p>
                <w:p w:rsidR="001C2B03" w:rsidRDefault="001C2B03" w:rsidP="001C2B03"/>
                <w:p w:rsidR="001C2B03" w:rsidRDefault="001C2B03" w:rsidP="001C2B03"/>
                <w:p w:rsidR="001C2B03" w:rsidRDefault="001C2B03" w:rsidP="001C2B03"/>
                <w:p w:rsidR="001C2B03" w:rsidRDefault="001C2B03" w:rsidP="001C2B03"/>
                <w:p w:rsidR="001C2B03" w:rsidRDefault="001C2B03" w:rsidP="001C2B03"/>
                <w:p w:rsidR="001C2B03" w:rsidRDefault="001C2B03" w:rsidP="001C2B03"/>
                <w:p w:rsidR="001C2B03" w:rsidRDefault="001C2B03" w:rsidP="001C2B03"/>
                <w:p w:rsidR="001C2B03" w:rsidRDefault="001C2B03" w:rsidP="001C2B03"/>
                <w:p w:rsidR="001C2B03" w:rsidRDefault="001C2B03" w:rsidP="001C2B03"/>
                <w:p w:rsidR="001C2B03" w:rsidRPr="001C2B03" w:rsidRDefault="001C2B03" w:rsidP="001C2B03"/>
              </w:tc>
            </w:tr>
            <w:tr w:rsidR="004A7542" w:rsidRPr="00A85B6F" w:rsidTr="00CD30FD">
              <w:trPr>
                <w:trHeight w:val="9142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1B5DFE" w:rsidRDefault="001B5DFE" w:rsidP="00346ED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1F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Anne-baba ve öğretmenler, çocuklara elverişli bir öğrenme ortamı yaratabilmek için ortak bir çaba göstermelidirler</w:t>
                  </w:r>
                </w:p>
                <w:p w:rsidR="004A7542" w:rsidRDefault="001B5DFE" w:rsidP="00346ED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91F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Çocuğun evde oluşan ilk öğrenme deneyimleri, okuldaki öğrenme girişimlerine destek sağlayarak, öğretmenin sınıf içi uygulamalardaki başarı şansını yükseltir.</w:t>
                  </w:r>
                </w:p>
                <w:p w:rsidR="001B5DFE" w:rsidRDefault="001B5DFE" w:rsidP="00346ED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Okulda yapılan eğitim ve öğretim, evde anne-babalar tarafından da desteklenmediği sürece okul eğitiminde başarıya ulaşmak olası değildir.</w:t>
                  </w:r>
                </w:p>
                <w:p w:rsidR="001B5DFE" w:rsidRPr="001B5DFE" w:rsidRDefault="001B5DFE" w:rsidP="001B5DFE">
                  <w:pPr>
                    <w:pStyle w:val="fi-aic280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- Eğitim açısından destekleyici bir tutum içinde bulunan ailelerden gelen çocukların okul başarıları daha yüksektir.</w:t>
                  </w: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- Aile bakım, şefkat ve korumasının okul başarısının yükselmesinde önemli bir faktör olduğu anlaşılmaktadır.</w:t>
                  </w: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- Okul ile ortak program üzerinde görüş birliği içinde düzenli iletişim içinde bulunan, bu ortak anlayış içinde çocuğuna eğitim desteği sağlayan ailelerin çocuklarının okul başarılarının daha da yüksek olduğu anlaşılmaktadır</w:t>
                  </w:r>
                </w:p>
                <w:p w:rsidR="001B5DFE" w:rsidRDefault="001B5DFE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DFE" w:rsidRDefault="001B5DFE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DFE" w:rsidRDefault="001B5DFE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DFE" w:rsidRPr="001B5DFE" w:rsidRDefault="001B5DFE" w:rsidP="001B5DFE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tr-TR"/>
                    </w:rPr>
                  </w:pPr>
                  <w:r w:rsidRPr="001B5DFE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bdr w:val="none" w:sz="0" w:space="0" w:color="auto" w:frame="1"/>
                      <w:lang w:eastAsia="tr-TR"/>
                    </w:rPr>
                    <w:t>Ailelere Faydaları</w:t>
                  </w:r>
                </w:p>
                <w:p w:rsidR="001B5DFE" w:rsidRDefault="001B5DFE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DFE" w:rsidRPr="001B5DFE" w:rsidRDefault="001B5DFE" w:rsidP="001B5DFE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Ailelerin çocukların gelişimine nasıl katkı yapabileceklerine dair bilgiler edindikleri</w:t>
                  </w:r>
                </w:p>
                <w:p w:rsidR="001B5DFE" w:rsidRPr="001B5DFE" w:rsidRDefault="001B5DFE" w:rsidP="001B5DFE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- Okulun işleyişi ve eğitim programları ile ilgili bilgiler öğrendikleri</w:t>
                  </w:r>
                </w:p>
                <w:p w:rsidR="001B5DFE" w:rsidRPr="001B5DFE" w:rsidRDefault="001B5DFE" w:rsidP="001B5DFE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- Çocuklarına karşı çok daha destekleyici oldukları</w:t>
                  </w:r>
                </w:p>
                <w:p w:rsidR="001B5DFE" w:rsidRPr="001B5DFE" w:rsidRDefault="001B5DFE" w:rsidP="001B5DFE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- Çocuklarına yardımcı olma konusunda kendilerine daha fazla güvendikleri</w:t>
                  </w:r>
                </w:p>
                <w:p w:rsidR="001B5DFE" w:rsidRPr="001B5DFE" w:rsidRDefault="001B5DFE" w:rsidP="001B5DFE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- Öğretmenleri daha yardımcı ve destekleyici olarak gördükleri bulunmuştur.</w:t>
                  </w:r>
                </w:p>
                <w:p w:rsidR="001B5DFE" w:rsidRDefault="001B5DFE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DFE" w:rsidRDefault="001B5DFE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5E09" w:rsidRPr="008C5E09" w:rsidRDefault="008C5E09" w:rsidP="008C5E09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tr-TR"/>
                    </w:rPr>
                  </w:pPr>
                  <w:r w:rsidRPr="008C5E09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bdr w:val="none" w:sz="0" w:space="0" w:color="auto" w:frame="1"/>
                      <w:lang w:eastAsia="tr-TR"/>
                    </w:rPr>
                    <w:t>Eğitimciler ve Okula Faydaları</w:t>
                  </w:r>
                </w:p>
                <w:p w:rsidR="008C5E09" w:rsidRPr="008C5E09" w:rsidRDefault="008C5E09" w:rsidP="008C5E09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Öğretmenlerin;</w:t>
                  </w:r>
                </w:p>
                <w:p w:rsidR="008C5E09" w:rsidRPr="008C5E09" w:rsidRDefault="008C5E09" w:rsidP="008C5E09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- Aileleri, daha yardımcı ve destekleyici olarak görebildikleri</w:t>
                  </w:r>
                </w:p>
                <w:p w:rsidR="008C5E09" w:rsidRPr="008C5E09" w:rsidRDefault="008C5E09" w:rsidP="008C5E09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- Öğretmenlerin moralinin daha yüksek olduğu</w:t>
                  </w:r>
                </w:p>
                <w:p w:rsidR="008C5E09" w:rsidRPr="008C5E09" w:rsidRDefault="008C5E09" w:rsidP="008C5E09">
                  <w:pPr>
                    <w:spacing w:after="0" w:line="45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- Ailelerden çocuklarıyla ilgili güncel olaylara ilişkin çok şey öğrendikleri ve daha iyi tanıdıkları görülmüştür.</w:t>
                  </w:r>
                </w:p>
                <w:p w:rsidR="008C5E09" w:rsidRPr="008C5E09" w:rsidRDefault="008C5E09" w:rsidP="008C5E09">
                  <w:pPr>
                    <w:spacing w:after="0" w:line="288" w:lineRule="atLeast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8C5E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tr-TR"/>
                    </w:rPr>
                    <w:t>​​</w:t>
                  </w:r>
                </w:p>
                <w:p w:rsidR="008C5E09" w:rsidRPr="008C5E09" w:rsidRDefault="008C5E09" w:rsidP="008C5E09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8C5E09" w:rsidRPr="008C5E09" w:rsidRDefault="008C5E09" w:rsidP="008C5E09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8C5E09" w:rsidRPr="008C5E09" w:rsidRDefault="008C5E09" w:rsidP="008C5E09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8C5E09" w:rsidRPr="00581B99" w:rsidRDefault="008C5E09" w:rsidP="008C5E09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u w:val="single"/>
                      <w:bdr w:val="none" w:sz="0" w:space="0" w:color="auto" w:frame="1"/>
                      <w:lang w:eastAsia="tr-TR"/>
                    </w:rPr>
                  </w:pPr>
                  <w:r w:rsidRPr="00581B9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fldChar w:fldCharType="begin"/>
                  </w:r>
                  <w:r w:rsidRPr="00581B9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instrText xml:space="preserve"> HYPERLINK "https://www.akbank.com/basvuru/Kredi-Karti/EntryPoint.aspx?id=Direkt-Kredi-Karti&amp;cid=wingdesk&amp;utm_source=taboola&amp;utm_medium=New_KrediKarti_Display_UA_Desktop&amp;utm_campaign=milliyet-3272609183-1253814%20&amp;tblci=GiAiEG2ZdnwdId42aS6IiPP8FH-srdV53YDYuTSASMRZIyDo01cok-DWirzUmrreAQ" \l "tblciGiAiEG2ZdnwdId42aS6IiPP8FH-srdV53YDYuTSASMRZIyDo01cok-DWirzUmrreAQ" \o "Axess'e başvur 1800 TL'ye varan chip-para kazan!" \t "_blank" </w:instrText>
                  </w:r>
                  <w:r w:rsidRPr="00581B9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fldChar w:fldCharType="separate"/>
                  </w:r>
                </w:p>
                <w:p w:rsidR="008C5E09" w:rsidRPr="00581B99" w:rsidRDefault="008C5E09" w:rsidP="008C5E0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81B9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bdr w:val="none" w:sz="0" w:space="0" w:color="auto" w:frame="1"/>
                      <w:lang w:eastAsia="tr-TR"/>
                    </w:rPr>
                    <w:br/>
                  </w:r>
                </w:p>
                <w:p w:rsidR="008C5E09" w:rsidRPr="00581B99" w:rsidRDefault="008C5E09" w:rsidP="008C5E0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0" w:right="270"/>
                    <w:jc w:val="right"/>
                    <w:rPr>
                      <w:rFonts w:ascii="TeX Gyre Adventor" w:eastAsia="Times New Roman" w:hAnsi="TeX Gyre Adventor" w:cs="Times New Roman"/>
                      <w:color w:val="333333"/>
                      <w:sz w:val="21"/>
                      <w:szCs w:val="21"/>
                      <w:lang w:eastAsia="tr-TR"/>
                    </w:rPr>
                  </w:pPr>
                  <w:r w:rsidRPr="00581B9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tr-TR"/>
                    </w:rPr>
                    <w:fldChar w:fldCharType="end"/>
                  </w:r>
                </w:p>
                <w:p w:rsidR="008C5E09" w:rsidRPr="00581B99" w:rsidRDefault="008C5E09" w:rsidP="008C5E09">
                  <w:pPr>
                    <w:spacing w:after="0" w:line="240" w:lineRule="auto"/>
                    <w:jc w:val="right"/>
                    <w:rPr>
                      <w:rFonts w:ascii="TeX Gyre Adventor" w:eastAsia="Times New Roman" w:hAnsi="TeX Gyre Adventor" w:cs="Times New Roman"/>
                      <w:color w:val="333333"/>
                      <w:sz w:val="21"/>
                      <w:szCs w:val="21"/>
                      <w:lang w:eastAsia="tr-TR"/>
                    </w:rPr>
                  </w:pPr>
                  <w:r w:rsidRPr="00581B99">
                    <w:rPr>
                      <w:rFonts w:ascii="TeX Gyre Adventor" w:eastAsia="Times New Roman" w:hAnsi="TeX Gyre Adventor" w:cs="Times New Roman"/>
                      <w:color w:val="333333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8C5E09" w:rsidRPr="00581B99" w:rsidRDefault="008C5E09" w:rsidP="008C5E09">
                  <w:pPr>
                    <w:spacing w:after="0" w:line="240" w:lineRule="auto"/>
                    <w:rPr>
                      <w:rFonts w:ascii="TeX Gyre Adventor" w:eastAsia="Times New Roman" w:hAnsi="TeX Gyre Adventor" w:cs="Times New Roman"/>
                      <w:color w:val="333333"/>
                      <w:sz w:val="21"/>
                      <w:szCs w:val="21"/>
                      <w:lang w:eastAsia="tr-TR"/>
                    </w:rPr>
                  </w:pPr>
                  <w:r w:rsidRPr="00581B99">
                    <w:rPr>
                      <w:rFonts w:ascii="TeX Gyre Adventor" w:eastAsia="Times New Roman" w:hAnsi="TeX Gyre Adventor" w:cs="Times New Roman"/>
                      <w:color w:val="333333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8C5E09" w:rsidRPr="00581B99" w:rsidRDefault="008C5E09" w:rsidP="008C5E09">
                  <w:pPr>
                    <w:spacing w:after="0" w:line="240" w:lineRule="auto"/>
                    <w:rPr>
                      <w:rFonts w:ascii="TeX Gyre Adventor" w:eastAsia="Times New Roman" w:hAnsi="TeX Gyre Adventor" w:cs="Times New Roman"/>
                      <w:color w:val="333333"/>
                      <w:sz w:val="21"/>
                      <w:szCs w:val="21"/>
                      <w:lang w:eastAsia="tr-TR"/>
                    </w:rPr>
                  </w:pPr>
                  <w:r w:rsidRPr="00581B99">
                    <w:rPr>
                      <w:rFonts w:ascii="TeX Gyre Adventor" w:eastAsia="Times New Roman" w:hAnsi="TeX Gyre Adventor" w:cs="Times New Roman"/>
                      <w:color w:val="333333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8C5E09" w:rsidRPr="00581B99" w:rsidRDefault="008C5E09" w:rsidP="008C5E09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tr-TR"/>
                    </w:rPr>
                  </w:pPr>
                  <w:r w:rsidRPr="00581B9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tr-TR"/>
                    </w:rPr>
                    <w:t>Formun Üstü</w:t>
                  </w:r>
                </w:p>
                <w:p w:rsidR="008C5E09" w:rsidRPr="00581B99" w:rsidRDefault="008C5E09" w:rsidP="008C5E09">
                  <w:pPr>
                    <w:spacing w:after="0" w:line="240" w:lineRule="auto"/>
                    <w:rPr>
                      <w:rFonts w:ascii="TeX Gyre Adventor" w:eastAsia="Times New Roman" w:hAnsi="TeX Gyre Adventor" w:cs="Times New Roman"/>
                      <w:color w:val="333333"/>
                      <w:sz w:val="21"/>
                      <w:szCs w:val="21"/>
                      <w:lang w:eastAsia="tr-TR"/>
                    </w:rPr>
                  </w:pPr>
                </w:p>
                <w:p w:rsidR="008C5E09" w:rsidRPr="00581B99" w:rsidRDefault="008C5E09" w:rsidP="008C5E09">
                  <w:pPr>
                    <w:pBdr>
                      <w:top w:val="single" w:sz="6" w:space="1" w:color="auto"/>
                    </w:pBdr>
                    <w:spacing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tr-TR"/>
                    </w:rPr>
                  </w:pPr>
                  <w:r w:rsidRPr="00581B9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tr-TR"/>
                    </w:rPr>
                    <w:t>Formun Altı</w:t>
                  </w:r>
                </w:p>
                <w:p w:rsidR="008C5E09" w:rsidRDefault="008C5E09" w:rsidP="008C5E09"/>
                <w:p w:rsidR="001B5DFE" w:rsidRDefault="001B5DFE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5E09" w:rsidRDefault="008C5E09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5E09" w:rsidRPr="001B5DFE" w:rsidRDefault="008C5E09" w:rsidP="00346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Sağ taraf düzen tablosu"/>
            </w:tblPr>
            <w:tblGrid>
              <w:gridCol w:w="4274"/>
            </w:tblGrid>
            <w:tr w:rsidR="004A7542" w:rsidRPr="00A85B6F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  <w:sz w:val="52"/>
                      <w:szCs w:val="52"/>
                    </w:rPr>
                  </w:pPr>
                  <w:r w:rsidRPr="001B5DFE">
                    <w:rPr>
                      <w:rStyle w:val="Gl"/>
                      <w:rFonts w:eastAsiaTheme="majorEastAsia"/>
                      <w:color w:val="000000"/>
                      <w:sz w:val="52"/>
                      <w:szCs w:val="52"/>
                      <w:bdr w:val="none" w:sz="0" w:space="0" w:color="auto" w:frame="1"/>
                    </w:rPr>
                    <w:lastRenderedPageBreak/>
                    <w:t>OKUL – AİLE İŞ BİRLİĞİNİN FAYDALARI</w:t>
                  </w:r>
                </w:p>
                <w:p w:rsidR="00E10171" w:rsidRPr="001B5DFE" w:rsidRDefault="00E10171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</w:pPr>
                </w:p>
              </w:tc>
            </w:tr>
            <w:tr w:rsidR="004A7542" w:rsidRPr="00A85B6F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İletişim bilgileri düzen tablosu"/>
                  </w:tblPr>
                  <w:tblGrid>
                    <w:gridCol w:w="1777"/>
                    <w:gridCol w:w="1777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fik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fik"/>
                        </w:pP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4A7542" w:rsidP="001C2B03"/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4A7542" w:rsidP="001C2B03"/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fik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1C2B03">
                        <w:pPr>
                          <w:pStyle w:val="Grafik"/>
                          <w:jc w:val="both"/>
                        </w:pP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4A7542" w:rsidP="001C2B03"/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4A7542" w:rsidP="001C2B03"/>
                    </w:tc>
                  </w:tr>
                </w:tbl>
                <w:p w:rsidR="004A7542" w:rsidRPr="00A85B6F" w:rsidRDefault="004A7542" w:rsidP="001B5DFE"/>
              </w:tc>
            </w:tr>
            <w:tr w:rsidR="004A7542" w:rsidRPr="00A85B6F" w:rsidTr="00CD30FD">
              <w:trPr>
                <w:trHeight w:val="3762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  <w:sz w:val="40"/>
                      <w:szCs w:val="40"/>
                    </w:rPr>
                  </w:pPr>
                  <w:r w:rsidRPr="001B5DFE">
                    <w:rPr>
                      <w:rStyle w:val="Gl"/>
                      <w:rFonts w:eastAsiaTheme="majorEastAsia"/>
                      <w:color w:val="000000"/>
                      <w:sz w:val="40"/>
                      <w:szCs w:val="40"/>
                      <w:bdr w:val="none" w:sz="0" w:space="0" w:color="auto" w:frame="1"/>
                    </w:rPr>
                    <w:t>Çocuğa Faydaları</w:t>
                  </w:r>
                </w:p>
                <w:p w:rsid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Okul-aile işbirliği sayesinde çocukların;</w:t>
                  </w:r>
                </w:p>
                <w:p w:rsidR="001B5DFE" w:rsidRPr="001B5DFE" w:rsidRDefault="001B5DFE" w:rsidP="001B5DFE">
                  <w:pPr>
                    <w:pStyle w:val="fi-aic280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- Okula karşı daha olumlu tutumlar sergiledikleri,</w:t>
                  </w: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- Okuma becerilerinde daha yüksek başarı elde ettikleri,</w:t>
                  </w: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- Okulda daha başarılı oldukları</w:t>
                  </w: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</w:rPr>
                  </w:pPr>
                  <w:r w:rsidRPr="001B5DFE">
                    <w:rPr>
                      <w:color w:val="000000"/>
                    </w:rPr>
                    <w:t>- Daha iyi kalitede ödev hazırladıkları</w:t>
                  </w:r>
                </w:p>
                <w:p w:rsidR="001B5DFE" w:rsidRPr="001B5DFE" w:rsidRDefault="001B5DFE" w:rsidP="001B5DFE">
                  <w:pPr>
                    <w:pStyle w:val="NormalWeb"/>
                    <w:shd w:val="clear" w:color="auto" w:fill="FFFFFF"/>
                    <w:spacing w:before="0" w:beforeAutospacing="0" w:after="0" w:afterAutospacing="0" w:line="450" w:lineRule="atLeast"/>
                    <w:textAlignment w:val="baseline"/>
                    <w:rPr>
                      <w:color w:val="000000"/>
                      <w:sz w:val="30"/>
                      <w:szCs w:val="30"/>
                    </w:rPr>
                  </w:pPr>
                  <w:r w:rsidRPr="001B5DFE">
                    <w:rPr>
                      <w:color w:val="000000"/>
                    </w:rPr>
                    <w:lastRenderedPageBreak/>
                    <w:t>- Aileleriyle okul arasında daha fazla benzerlikler gördükleri bulunmuştur. Ayrıca evde ailesinden eğitim yardımı gören ve okul ile yakın iş birliğine giren ailelerin çocuklarının okuduğunu anlama başarısının yüksek olduğu görülmüştür.</w:t>
                  </w:r>
                </w:p>
                <w:p w:rsidR="001B5DFE" w:rsidRPr="001B5DFE" w:rsidRDefault="001B5DFE" w:rsidP="001B5DFE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tr-TR"/>
                    </w:rPr>
                  </w:pPr>
                </w:p>
                <w:p w:rsidR="004A7542" w:rsidRPr="001B5DFE" w:rsidRDefault="004A7542" w:rsidP="00346ED4">
                  <w:pPr>
                    <w:pStyle w:val="Balk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A7542" w:rsidRDefault="004A7542" w:rsidP="00346ED4"/>
          <w:p w:rsidR="001B5DFE" w:rsidRDefault="001B5DFE" w:rsidP="00346ED4"/>
          <w:p w:rsidR="001B5DFE" w:rsidRPr="00A85B6F" w:rsidRDefault="001B5DFE" w:rsidP="00346ED4"/>
        </w:tc>
      </w:tr>
      <w:bookmarkEnd w:id="0"/>
    </w:tbl>
    <w:p w:rsidR="00EC26A6" w:rsidRPr="00EC26A6" w:rsidRDefault="00EC26A6" w:rsidP="001B5DFE">
      <w:pPr>
        <w:pStyle w:val="AralkYok"/>
        <w:jc w:val="both"/>
      </w:pPr>
    </w:p>
    <w:sectPr w:rsidR="00EC26A6" w:rsidRPr="00EC26A6" w:rsidSect="00183611">
      <w:footerReference w:type="default" r:id="rId8"/>
      <w:headerReference w:type="first" r:id="rId9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70" w:rsidRDefault="00C34070" w:rsidP="004A7542">
      <w:pPr>
        <w:spacing w:after="0" w:line="240" w:lineRule="auto"/>
      </w:pPr>
      <w:r>
        <w:separator/>
      </w:r>
    </w:p>
  </w:endnote>
  <w:endnote w:type="continuationSeparator" w:id="0">
    <w:p w:rsidR="00C34070" w:rsidRDefault="00C34070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X Gyre Advento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AltBilgi"/>
        </w:pPr>
        <w:r>
          <w:rPr>
            <w:lang w:bidi="tr-TR"/>
          </w:rPr>
          <w:fldChar w:fldCharType="begin"/>
        </w:r>
        <w:r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610C8D">
          <w:rPr>
            <w:noProof/>
            <w:lang w:bidi="tr-TR"/>
          </w:rPr>
          <w:t>3</w:t>
        </w:r>
        <w:r>
          <w:rPr>
            <w:noProof/>
            <w:lang w:bidi="tr-T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70" w:rsidRDefault="00C34070" w:rsidP="004A7542">
      <w:pPr>
        <w:spacing w:after="0" w:line="240" w:lineRule="auto"/>
      </w:pPr>
      <w:r>
        <w:separator/>
      </w:r>
    </w:p>
  </w:footnote>
  <w:footnote w:type="continuationSeparator" w:id="0">
    <w:p w:rsidR="00C34070" w:rsidRDefault="00C34070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Adınızı girin:"/>
      <w:tag w:val="Adınızı girin:"/>
      <w:id w:val="1764105439"/>
      <w:placeholder>
        <w:docPart w:val="F5D505C7E9ED4DFA803E7FA560FA3999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Default="00584AF8">
        <w:pPr>
          <w:pStyle w:val="stBilgi"/>
        </w:pPr>
        <w:r>
          <w:t xml:space="preserve">ÖĞRENCİ BAŞARISINDA OKUL AİLE İŞBİRLİĞİ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01805DB"/>
    <w:multiLevelType w:val="multilevel"/>
    <w:tmpl w:val="8E6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03"/>
    <w:rsid w:val="00183611"/>
    <w:rsid w:val="001B5DFE"/>
    <w:rsid w:val="001C292B"/>
    <w:rsid w:val="001C2B03"/>
    <w:rsid w:val="00230BE8"/>
    <w:rsid w:val="00235853"/>
    <w:rsid w:val="002876BB"/>
    <w:rsid w:val="00293B83"/>
    <w:rsid w:val="002B7520"/>
    <w:rsid w:val="002D075C"/>
    <w:rsid w:val="00454034"/>
    <w:rsid w:val="004A7542"/>
    <w:rsid w:val="004D21B3"/>
    <w:rsid w:val="00541FAA"/>
    <w:rsid w:val="00584AF8"/>
    <w:rsid w:val="00610C8D"/>
    <w:rsid w:val="006A3CE7"/>
    <w:rsid w:val="006F77C5"/>
    <w:rsid w:val="007A7B27"/>
    <w:rsid w:val="00857F01"/>
    <w:rsid w:val="008C5E09"/>
    <w:rsid w:val="00AE0795"/>
    <w:rsid w:val="00B90950"/>
    <w:rsid w:val="00BE5F21"/>
    <w:rsid w:val="00C34070"/>
    <w:rsid w:val="00CD30FD"/>
    <w:rsid w:val="00E10171"/>
    <w:rsid w:val="00EB6E63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52311"/>
  <w15:chartTrackingRefBased/>
  <w15:docId w15:val="{3D1A8ADF-D292-4537-A379-E49A5189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tr-T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50"/>
  </w:style>
  <w:style w:type="paragraph" w:styleId="Balk1">
    <w:name w:val="heading 1"/>
    <w:basedOn w:val="Normal"/>
    <w:next w:val="Normal"/>
    <w:link w:val="Balk1Ch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stBilgi">
    <w:name w:val="header"/>
    <w:basedOn w:val="Normal"/>
    <w:link w:val="stBilgi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stBilgiChar">
    <w:name w:val="Üst Bilgi Char"/>
    <w:basedOn w:val="VarsaylanParagrafYazTipi"/>
    <w:link w:val="stBilgi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AltBilgi">
    <w:name w:val="footer"/>
    <w:basedOn w:val="Normal"/>
    <w:link w:val="AltBilgiChar"/>
    <w:uiPriority w:val="99"/>
    <w:unhideWhenUsed/>
    <w:rsid w:val="004A7542"/>
    <w:pPr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542"/>
  </w:style>
  <w:style w:type="paragraph" w:styleId="AralkYok">
    <w:name w:val="No Spacing"/>
    <w:uiPriority w:val="11"/>
    <w:qFormat/>
    <w:rsid w:val="004A7542"/>
    <w:pPr>
      <w:spacing w:after="0" w:line="240" w:lineRule="auto"/>
    </w:pPr>
  </w:style>
  <w:style w:type="paragraph" w:customStyle="1" w:styleId="Grafik">
    <w:name w:val="Grafik"/>
    <w:basedOn w:val="Normal"/>
    <w:next w:val="Normal"/>
    <w:link w:val="GrafikKrkt"/>
    <w:uiPriority w:val="10"/>
    <w:qFormat/>
    <w:rsid w:val="004A7542"/>
  </w:style>
  <w:style w:type="character" w:customStyle="1" w:styleId="GrafikKrkt">
    <w:name w:val="Grafik Krkt"/>
    <w:basedOn w:val="VarsaylanParagrafYazTipi"/>
    <w:link w:val="Grafik"/>
    <w:uiPriority w:val="10"/>
    <w:rsid w:val="004A7542"/>
  </w:style>
  <w:style w:type="character" w:styleId="YerTutucuMetni">
    <w:name w:val="Placeholder Text"/>
    <w:basedOn w:val="VarsaylanParagrafYazTipi"/>
    <w:uiPriority w:val="99"/>
    <w:semiHidden/>
    <w:rsid w:val="004A7542"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2D075C"/>
    <w:rPr>
      <w:i/>
      <w:iCs/>
      <w:color w:val="806000" w:themeColor="accent4" w:themeShade="80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ekMetni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2D075C"/>
    <w:rPr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75C"/>
    <w:rPr>
      <w:rFonts w:ascii="Segoe UI" w:hAnsi="Segoe UI" w:cs="Segoe UI"/>
      <w:szCs w:val="18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D075C"/>
    <w:rPr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D075C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075C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075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075C"/>
    <w:rPr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D075C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D075C"/>
    <w:rPr>
      <w:szCs w:val="20"/>
    </w:rPr>
  </w:style>
  <w:style w:type="paragraph" w:styleId="ZarfD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D075C"/>
    <w:rPr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D075C"/>
    <w:rPr>
      <w:rFonts w:ascii="Consolas" w:hAnsi="Consolas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2D075C"/>
    <w:rPr>
      <w:rFonts w:ascii="Consolas" w:hAnsi="Consolas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D075C"/>
    <w:rPr>
      <w:rFonts w:ascii="Consolas" w:hAnsi="Consolas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0950"/>
    <w:pPr>
      <w:outlineLvl w:val="9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paragraph" w:customStyle="1" w:styleId="fi-aic280">
    <w:name w:val="fi-aic_280"/>
    <w:basedOn w:val="Normal"/>
    <w:rsid w:val="001B5D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B5D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B5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&#350;&#305;k%20ve%20temiz%20bir%20&#246;zge&#231;mi&#351;,%20MOO%20taraf&#305;ndan%20tasarland&#3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D505C7E9ED4DFA803E7FA560FA3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0D63D4-A504-4FE4-AA3D-CE5C2034C81D}"/>
      </w:docPartPr>
      <w:docPartBody>
        <w:p w:rsidR="00481D14" w:rsidRDefault="00207EF3" w:rsidP="00207EF3">
          <w:pPr>
            <w:pStyle w:val="F5D505C7E9ED4DFA803E7FA560FA3999"/>
          </w:pPr>
          <w:r>
            <w:rPr>
              <w:lang w:bidi="tr-TR"/>
            </w:rPr>
            <w:t>Hedef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X Gyre Advento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F3"/>
    <w:rsid w:val="00207EF3"/>
    <w:rsid w:val="00481D14"/>
    <w:rsid w:val="00AE3848"/>
    <w:rsid w:val="00C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07EF3"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94D5AC0378440538A57D378F887E16E">
    <w:name w:val="F94D5AC0378440538A57D378F887E16E"/>
  </w:style>
  <w:style w:type="paragraph" w:customStyle="1" w:styleId="0B3DC1FAE57448C2841DE774CBAD02BA">
    <w:name w:val="0B3DC1FAE57448C2841DE774CBAD02BA"/>
  </w:style>
  <w:style w:type="paragraph" w:customStyle="1" w:styleId="CC578EA73F4F4E1A8A1732E97BAC209A">
    <w:name w:val="CC578EA73F4F4E1A8A1732E97BAC209A"/>
  </w:style>
  <w:style w:type="paragraph" w:customStyle="1" w:styleId="2088DB0BB30847078DF70610CF011818">
    <w:name w:val="2088DB0BB30847078DF70610CF011818"/>
  </w:style>
  <w:style w:type="paragraph" w:customStyle="1" w:styleId="FAD8DA7E85384D9282C1912FDE9963ED">
    <w:name w:val="FAD8DA7E85384D9282C1912FDE9963ED"/>
  </w:style>
  <w:style w:type="paragraph" w:customStyle="1" w:styleId="82ECAF0724DA4A34B83E24A5C56B95C3">
    <w:name w:val="82ECAF0724DA4A34B83E24A5C56B95C3"/>
  </w:style>
  <w:style w:type="paragraph" w:customStyle="1" w:styleId="A4DCD2B00CAF494BB9FC43CC69A9BA16">
    <w:name w:val="A4DCD2B00CAF494BB9FC43CC69A9BA16"/>
  </w:style>
  <w:style w:type="paragraph" w:customStyle="1" w:styleId="E1D62CD294074CDA8E2C867E9C543958">
    <w:name w:val="E1D62CD294074CDA8E2C867E9C543958"/>
  </w:style>
  <w:style w:type="paragraph" w:customStyle="1" w:styleId="2CC131BD6E434443A14222D41E4479B9">
    <w:name w:val="2CC131BD6E434443A14222D41E4479B9"/>
  </w:style>
  <w:style w:type="paragraph" w:customStyle="1" w:styleId="3D6FC5038250422D88FB1E20B468A0F8">
    <w:name w:val="3D6FC5038250422D88FB1E20B468A0F8"/>
  </w:style>
  <w:style w:type="paragraph" w:customStyle="1" w:styleId="CA2E68904E994761B43E52E767699B82">
    <w:name w:val="CA2E68904E994761B43E52E767699B82"/>
  </w:style>
  <w:style w:type="paragraph" w:customStyle="1" w:styleId="ADAA792279174D718040FB157503D483">
    <w:name w:val="ADAA792279174D718040FB157503D483"/>
  </w:style>
  <w:style w:type="paragraph" w:customStyle="1" w:styleId="05A3CDDDD5324D3A849AA105D15B7984">
    <w:name w:val="05A3CDDDD5324D3A849AA105D15B7984"/>
  </w:style>
  <w:style w:type="paragraph" w:customStyle="1" w:styleId="B4A33E8CC63343E2B46671844D8D1960">
    <w:name w:val="B4A33E8CC63343E2B46671844D8D1960"/>
  </w:style>
  <w:style w:type="paragraph" w:customStyle="1" w:styleId="05E5C0843BFE40958C40D0687625E0D1">
    <w:name w:val="05E5C0843BFE40958C40D0687625E0D1"/>
  </w:style>
  <w:style w:type="paragraph" w:customStyle="1" w:styleId="1DC81AD838BE4ED8B80C37D602AB75F2">
    <w:name w:val="1DC81AD838BE4ED8B80C37D602AB75F2"/>
  </w:style>
  <w:style w:type="paragraph" w:customStyle="1" w:styleId="27C8BF2176234B1EA7313C8A8B3C26D6">
    <w:name w:val="27C8BF2176234B1EA7313C8A8B3C26D6"/>
  </w:style>
  <w:style w:type="paragraph" w:customStyle="1" w:styleId="7B14F4D9D613482D94716E133E5F6821">
    <w:name w:val="7B14F4D9D613482D94716E133E5F6821"/>
  </w:style>
  <w:style w:type="paragraph" w:customStyle="1" w:styleId="4232CB5D87524F0BBE1BCB2EDF07DFC0">
    <w:name w:val="4232CB5D87524F0BBE1BCB2EDF07DFC0"/>
  </w:style>
  <w:style w:type="paragraph" w:customStyle="1" w:styleId="1E1583359A4F4171863C51C7744BBD3F">
    <w:name w:val="1E1583359A4F4171863C51C7744BBD3F"/>
  </w:style>
  <w:style w:type="paragraph" w:customStyle="1" w:styleId="2EAA98CBE2344E708C6275F574624424">
    <w:name w:val="2EAA98CBE2344E708C6275F574624424"/>
  </w:style>
  <w:style w:type="character" w:customStyle="1" w:styleId="Balk2Char">
    <w:name w:val="Başlık 2 Char"/>
    <w:basedOn w:val="VarsaylanParagrafYazTipi"/>
    <w:link w:val="Balk2"/>
    <w:uiPriority w:val="9"/>
    <w:rsid w:val="00207EF3"/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paragraph" w:customStyle="1" w:styleId="2920831DC2F441528D3FCF4567FA3598">
    <w:name w:val="2920831DC2F441528D3FCF4567FA3598"/>
  </w:style>
  <w:style w:type="paragraph" w:customStyle="1" w:styleId="31C2D5C84F784F648E7FCB562727FF2F">
    <w:name w:val="31C2D5C84F784F648E7FCB562727FF2F"/>
  </w:style>
  <w:style w:type="paragraph" w:customStyle="1" w:styleId="89E0ED5417A84A2AB4476C19479FBBD2">
    <w:name w:val="89E0ED5417A84A2AB4476C19479FBBD2"/>
  </w:style>
  <w:style w:type="paragraph" w:customStyle="1" w:styleId="4FBFB0912025445FB964C0CB64772249">
    <w:name w:val="4FBFB0912025445FB964C0CB64772249"/>
  </w:style>
  <w:style w:type="paragraph" w:customStyle="1" w:styleId="0D1D87BDBFB14D97AA4BD212319F41A2">
    <w:name w:val="0D1D87BDBFB14D97AA4BD212319F41A2"/>
  </w:style>
  <w:style w:type="paragraph" w:customStyle="1" w:styleId="A4BE974B84114868882BE5C52FB93F98">
    <w:name w:val="A4BE974B84114868882BE5C52FB93F98"/>
  </w:style>
  <w:style w:type="paragraph" w:customStyle="1" w:styleId="F7F88CCC4950434F8636CD3FEDFDB581">
    <w:name w:val="F7F88CCC4950434F8636CD3FEDFDB581"/>
  </w:style>
  <w:style w:type="paragraph" w:customStyle="1" w:styleId="F5AD9151D8A740FC8C9C024DEFC27359">
    <w:name w:val="F5AD9151D8A740FC8C9C024DEFC27359"/>
  </w:style>
  <w:style w:type="paragraph" w:customStyle="1" w:styleId="F5D505C7E9ED4DFA803E7FA560FA3999">
    <w:name w:val="F5D505C7E9ED4DFA803E7FA560FA3999"/>
    <w:rsid w:val="00207EF3"/>
  </w:style>
  <w:style w:type="paragraph" w:customStyle="1" w:styleId="60639D7A66344ACE8462874D32AAF26C">
    <w:name w:val="60639D7A66344ACE8462874D32AAF26C"/>
    <w:rsid w:val="00207EF3"/>
  </w:style>
  <w:style w:type="paragraph" w:customStyle="1" w:styleId="82CEE2539D13459780DE6EF3F1C50113">
    <w:name w:val="82CEE2539D13459780DE6EF3F1C50113"/>
    <w:rsid w:val="00207EF3"/>
  </w:style>
  <w:style w:type="paragraph" w:customStyle="1" w:styleId="0E6AA0E014F14A5A8E3CE46A7E12EAE0">
    <w:name w:val="0E6AA0E014F14A5A8E3CE46A7E12EAE0"/>
    <w:rsid w:val="00207EF3"/>
  </w:style>
  <w:style w:type="paragraph" w:customStyle="1" w:styleId="184E3F449D2E490BAE5918E1078E8A4A">
    <w:name w:val="184E3F449D2E490BAE5918E1078E8A4A"/>
    <w:rsid w:val="00207EF3"/>
  </w:style>
  <w:style w:type="paragraph" w:customStyle="1" w:styleId="0D460A0FAFCA498FB057EAF98BD16E3F">
    <w:name w:val="0D460A0FAFCA498FB057EAF98BD16E3F"/>
    <w:rsid w:val="00207EF3"/>
  </w:style>
  <w:style w:type="paragraph" w:customStyle="1" w:styleId="3928DA1EBCFC44C7B20B1B76E8C1B4A9">
    <w:name w:val="3928DA1EBCFC44C7B20B1B76E8C1B4A9"/>
    <w:rsid w:val="00207EF3"/>
  </w:style>
  <w:style w:type="paragraph" w:customStyle="1" w:styleId="720CC1ACAFF04481BE9B8D91046A42F7">
    <w:name w:val="720CC1ACAFF04481BE9B8D91046A42F7"/>
    <w:rsid w:val="00207EF3"/>
  </w:style>
  <w:style w:type="paragraph" w:customStyle="1" w:styleId="A751BDB0B6F2474C86C1E3B9EB372B8F">
    <w:name w:val="A751BDB0B6F2474C86C1E3B9EB372B8F"/>
    <w:rsid w:val="00207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ÖĞRENCİ BAŞARISINDA OKUL AİLE İŞBİRLİĞİ 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Şık ve temiz bir özgeçmiş, MOO tarafından tasarlandı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2022-09-08T11:16:00Z</dcterms:created>
  <dcterms:modified xsi:type="dcterms:W3CDTF">2022-09-08T11:16:00Z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